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30" w:rsidRPr="00DB6730" w:rsidRDefault="00DB6730" w:rsidP="00DB6730">
      <w:pPr>
        <w:jc w:val="center"/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Народно Читалище“Христо Ботев“1929г.с.Дондуково</w:t>
      </w:r>
    </w:p>
    <w:p w:rsidR="00DB6730" w:rsidRPr="00DB6730" w:rsidRDefault="00DB6730" w:rsidP="00DB6730">
      <w:pPr>
        <w:jc w:val="center"/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Устав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 Народно читалище“Христо Ботев“1929г.с.Дондуково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Народните читалища са първите и най-стари организирани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звена на гражданското общество в България.Те са културни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институции които изпълняват специфична мисия за запазване 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развитие на българския език,за зараждане на театрално 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музикално изкуство,за развитие на библиотечното дело.Те са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призвани да откликват на новите потребности на българското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общество,свързани с новите информационни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технологии,средствата на комуникация в глобалното общество.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Глава Първа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Общи положения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Чл.1.Народното читалище е традиционно самоуправляващо се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културно просветно сдружение в населеното място.което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изпълнява и културно просветни задачи ,в дейността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читалището могат да участват всички физически лица без оглед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възраст и пол ,политически и религиозни възгледи и етническо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самосъзнание.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(1)Читалището е юридическо лице с нестопанска цел.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Чл.2.(1)Целите на народното читалища са да задоволяват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потребностите на гражданите свързани със: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1.развитие и обогатяване на културния живот ,социалната 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образователна дейност в населеното място: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lastRenderedPageBreak/>
        <w:t>2.запазване обичайте и традициите на българския народ: 3.разширява знанията на гражданите и ги приобщава към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ценностите постижения на науката ,изкуството и културата: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4.възпитава и утвърждава националното самосъзнание: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5.осигурява достъп до информация.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(2 /За постигане на целите по ал.1 читалището извършва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основни дейности като: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1.урежда и подържа библиотеки,читални като и създава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поддържане на електронни информационни мрежи: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2.развива и подпомага любителското художествено творчество: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3.организира школи,кръжоци,клубове празненства концерти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чествания и младежки дейности: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4.събира и разпространява знания за родния край: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5.създава и съхранява музейни колекции съгласно Закона за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културното наследство: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6.предоставя компютърни и интернет услуги: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7.осигурява достъп до информация: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8.създава и подържа електронни информационни мрежи: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9.младежки дейности: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/3/Народното читалище може да развива и допълнителна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стопанска дейност,свързана с предмета на основната дейност в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съответствие с действащото законодателство като използва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приходите от нея за постигане на определите в устава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цели.Народното читалище не разпределя печалба.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lastRenderedPageBreak/>
        <w:t>/4/Народното читалище няма право да предоставя собствено</w:t>
      </w:r>
    </w:p>
    <w:p w:rsidR="000E1EC1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или ползвано от тях имущество възмездно или безвъзмездно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1. За хазартни игри и нощни заведения: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2. За постоянно ползване на политически партии 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организации: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3. Чл.3./1/Народното читалище може да се сдружава за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постигане на своите цели провеждане на съвместни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дейност и при условията и по реда на закона.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Г Л А В А В Т О Р 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Учредяване на Читалища ,Читалищни сдружения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Чл.4./1/Читалище могат да учредят най-малко 50/</w:t>
      </w:r>
      <w:proofErr w:type="spellStart"/>
      <w:r w:rsidRPr="00DB6730">
        <w:rPr>
          <w:b/>
          <w:sz w:val="28"/>
          <w:szCs w:val="28"/>
        </w:rPr>
        <w:t>Педесет</w:t>
      </w:r>
      <w:proofErr w:type="spellEnd"/>
      <w:r w:rsidRPr="00DB6730">
        <w:rPr>
          <w:b/>
          <w:sz w:val="28"/>
          <w:szCs w:val="28"/>
        </w:rPr>
        <w:t>/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дееспособни физически лица които вземат решение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учредително събрание.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/2/Учредителното събрание приема устав на читалището 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избира неговите органи.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Уставът урежда: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1.наименованието: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2:седалището: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3.целите: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4.източници на финансиране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5.органи на управление и контрол ,техните правомощия начина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 избирането им,реда за свикването им и за вземане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решения.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6.начина на приемане на членове и прекратяване на членството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lastRenderedPageBreak/>
        <w:t>както и реда за определяне на членския внос.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Чл.5./1/Читалището придобива качеството си на юридическо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 xml:space="preserve">лице с вписването му в регистъра за организациите с 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нестопанска цел на окръжен съд ,в чиито район е седалището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 читалището.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/2/Вписването на читалищата в регистъра на окръжен съд се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извършва без такси по писмена молба от настоятелството,към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която се прилагат: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1.протоколът от учредителното събрание: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2.уставът на читалището подписан от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учредителите:3.нотариално заверен образец от подписа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лицето,представляващо читалището и валидния печат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читалището.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/3/Наименованието на народното читалище трябва да не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въвежда в заблуждение и да не накърнява добрите нрави. То се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изписва на български език.Към наименованието на читалището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се добавя годината на неговото първоначално създаване.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/4/Седалището на читалището е населеното място където се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намира неговото управление.Адресът на читалището е адресът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 неговото управление.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Чл.6.Читалищното настоятелство е длъжно в 7.дневен срок от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вписването на читалището в съдебния регистър,подава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заявление за вписване в регистъра на Министерството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културата.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lastRenderedPageBreak/>
        <w:t>Г Л А В А Т Р Е Т 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Управление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Чл.7./1/ Членовете на читалището са индивидуални,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колективни и почтени.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/2/Индивидуалните членове са български граждани.Те биват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действителни и спомагателни: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1.Действителните членове са лица навършили 18 години,който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участват в дейността на читалището,редовно плащат членски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внос и имат право да избират и да бъдат избирани те имат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право на съвещателен глас.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2.спомагателните членове са лица до 18 години които нямат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право да избират и да бъдат избирани,те имат право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съвещателен глас.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/3./Колективните членове съдействат за осъществяване целите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 читалището подпомагат дейностите поддържането 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обогатяването на материалната база и има право на един глас в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общото събрание.Колективните членове могат да бъдат: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1.професионални организации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2.стопански организации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3.търговски дружества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4.кооперации и сдружения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5.културно –просветни и любителски клубове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/4/Почетни членове могат да бъдат български и чужди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граждани с изключителни заслуги за читалището.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lastRenderedPageBreak/>
        <w:t>Чл.8.Органи на читалището са общото събрание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настоятелството и проверителната комисия.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Чл.9./1/Върховен орган на читалището е общото събрание.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/2/Общото събрание на читалището се състои от всички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членове на читалището имащи право на глас.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Чл.10./1/Общото събрание: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1.изменя и допълва устава: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2.избира и освобождава членовете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настоятелството,проверителната комисия и председателя: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3.приема вътрешни актове,необходими за организацията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дейността на читалището: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4.изключва членове на читалището: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5.определя основните насоки на дейността на читалището: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6.Взема решения за членуване или за прекратяване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членството в читалищното сдружение: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7. приема бюджета на читалището.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8.приема годишния отчет до 30 март следващата година: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9.определя размера на членския внос: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10.отменя решения на органите на читалището: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11.взема решения за прекратяване на читалището: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12.взема решения за отнасяне до съда на незаконосъобразни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действия на ръководството или отделни читалищни членове.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/2/Решенията на общото събрание са задължителни за другите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органи на читалището.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lastRenderedPageBreak/>
        <w:t>Чл.11 Редовно общо събрание на читалището се свиква от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настоятелството най-малко веднъж годишно.Извънредно общо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 xml:space="preserve">събрание може да бъде свикано по решение на </w:t>
      </w:r>
      <w:proofErr w:type="spellStart"/>
      <w:r w:rsidRPr="00DB6730">
        <w:rPr>
          <w:b/>
          <w:sz w:val="28"/>
          <w:szCs w:val="28"/>
        </w:rPr>
        <w:t>настоягелството</w:t>
      </w:r>
      <w:proofErr w:type="spellEnd"/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 проверителната комисия или на една трета от членовете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читалището с право на глас.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 1/Поканата за събранието трябва да съдържа дневния ред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датата часа и мястото на провеждане не по-късно от 7 дни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преди датата на провеждането.В същия срок на общо достъпни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места трябва да бъде залепена поканата за събранието.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/2/Общото събрание е законно,ако присъстват най-малко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половината от право имащият глас членове на читалището.При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липса на кворум събранието се отлага с един час .Тогава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събранието е законно ако на него присъстват не по- малко от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една трета от една трета от членовете при редовно общо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събрание и не по-малко от половината плюс един от членовете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при извънредно общо събрание.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/3/Решенията па чл.10 ал.1.т1.4.10.11.12.се вземат с мнозинство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най-малко две трети от всички членове.Останалите решения се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вземат с мнозинство повече от половината от присъстващите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членове.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Чл.12./1/.Изпълнителен орган на читалището 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настоятелството,което се състои най- малко от трима членове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избирани за срок от 3/три/ години.Същите да нямат роднински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връзки по права и сребърна линия до четвърта степен.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lastRenderedPageBreak/>
        <w:t>/2/ Настоятелството: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1.свиква общото събрание.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2.осигурява изпълнението на решенията на общото събрание.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3.подготвя и внася в общото събрание проект за бюджет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читалището и утвърждава щата му.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4.подготвя и внася в общото събрание отчет за дейността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читалището.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5.Назначава секретаря на читалището и утвърждава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длъжностната му характеристика.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/3/Председателят: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1.организира дейността на читалището съобразно закона,</w:t>
      </w:r>
      <w:proofErr w:type="spellStart"/>
      <w:r w:rsidRPr="00DB6730">
        <w:rPr>
          <w:b/>
          <w:sz w:val="28"/>
          <w:szCs w:val="28"/>
        </w:rPr>
        <w:t>устустава</w:t>
      </w:r>
      <w:proofErr w:type="spellEnd"/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и решенията на общото събрание: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2.представлява читалището.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3.свиква и ръководи заседанията на настоятелството 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председателства общото събрание.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4.отчита дейността си пред настоятелството: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5.сключва и прекратява трудовите договори със служителите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съобразени бюджета на читалището и въз основа решение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настоятелството.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Чл.13./1/Секретарят на читалището: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1.организира изпълнението на решенията на настоятелството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включително решенията по изпълнението на бюджета: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2. организира текущата основна и допълнителна дейност: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3.отговаря за работата на щатния и хоноруван персонал: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lastRenderedPageBreak/>
        <w:t>4.представлява читалището заедно и поотделно с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председателя: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5.председателя на читалището в срок до 10 ноември представя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 кмета на общината предложения за своята дейност през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следващата година.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/2/Секретарят не може да е в роднински връзки с членовете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 xml:space="preserve">настоятелството на проверителната комисия по права и по 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сребърна линия до четвърта степен,както и да бъде съпруг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/съпруга / на председателя на читалището.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Чл.14/1/Проверителната комисия се състои най-малко от трима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членове,избирани за срок от 3 години.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/2/членове на проверителната комисия не могат да бъдат лица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който са в трудово правни отношения с читалището или са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роднини на членовете на настоятелството на председателя или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секретаря по права линия съпрузи братя сестри и роднини по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сватовство от първа степен.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/3/Проверителната комисия осъществява контрол върху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дейността на настоятелството председателя и секретаря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читалището по спазване на закона устава.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/4/При констатирани нарушения проверителната комисия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уведомява общото събрание на читалището а при данни за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извършено престъпление –органите на прокуратурата.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Чл.15Не могат да бъдат избирани за членове на настоятелството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и на проверителната комисия и за секретари лица които са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lastRenderedPageBreak/>
        <w:t>осъждани на лишаване от свобода за умишлени престъпления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от общ характер.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Чл.16.Членовете на настоятелството включително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председателят и секретарят подават за конфликт на интереси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при условията и по реда на закона за предотвратяване 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разкриване на конфликт на интереси.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Г Л А В А Ч Е Т В Ъ Р Т 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Имущество и финансиране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Чл.17.Имуществото на читалището се състои от право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собственост и от други вещни права ,вземания ценни книжа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други права и задължения.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Чл.18.Читалището набира средства от следните източници: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1.членски внос.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2.културно просветна и информационна дейност.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3.субсидия от държавния и общински бюджети.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4.наеми от движимо и недвижимо имущество.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5.дарения и завещания.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6.такси за участие в курсове и школи.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7. други приходи.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Чл.19.При недостиг на средства за ремонт и поддръжка на</w:t>
      </w:r>
    </w:p>
    <w:p w:rsidR="00B07264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читалището.Общинския съвет може да финансира читал</w:t>
      </w:r>
      <w:r w:rsidR="00B07264">
        <w:rPr>
          <w:b/>
          <w:sz w:val="28"/>
          <w:szCs w:val="28"/>
        </w:rPr>
        <w:t>ищата</w:t>
      </w:r>
      <w:bookmarkStart w:id="0" w:name="_GoBack"/>
      <w:bookmarkEnd w:id="0"/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Г Л А В А Ч Е Т В Ъ Р Т 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Имущество и финансиране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Чл.17.Имуществото на читалището се състои от право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lastRenderedPageBreak/>
        <w:t>собственост и от други вещни права ,вземания ценни книжа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други права и задължения.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Чл.18.Читалището набира средства от следните източници: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1.членски внос.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2.културно просветна и информационна дейност.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3.субсидия от държавния и общински бюджети.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4.наеми от движимо и недвижимо имущество.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5.дарения и завещания.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6.такси за участие в курсове и школи.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7. други приходи.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Чл.19.При недостиг на средства за ремонт и поддръжка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читалището.Общинския съвет може да финансира читалището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със средства от собствените приходи на общината.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Чл.20.Гласуваната от общинския съвет субсидия за народните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читалища,определена на основата на нормативи и по реда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ал.2. не може да се отклонява от общината за други цели.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Чл.21/1/Предвидените по държавния и общинският бюджет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средства за читалищна дейност се разпределят между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читалищата от комисия с участието на представител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съответната община на всяко читалище от общината и се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предоставят на читалищата за самостоятелно управление.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Чл.22./1/Читалищата не могат да отчуждават не движими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вещи и да учредяват ипотека върху тях.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/2/Движими вещи могат да бъдат отчуждавани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lastRenderedPageBreak/>
        <w:t>,залагани,бракувани,или заменени с по-доброкачествени само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по решение на настоятелството.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Чл.23.Недвижимото и движимото имущество ,собственост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читалищата ,както и приходите от него не подлежат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принудително изпълнение освен за вземания ,произтичащи от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трудово правоотношения.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Чл.24./1/Читалищното настоятелство изготвя годишния отчет за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приходите и разходите който се приема от общото събрание.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/2/Отчетът на изразходваните от бюджета средства се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представя в общината на чиято територия се намира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читалището.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/3/Кметът на общината внася направените предложения в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общинския съвет който приема годишната програма за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развитие на читалищната дейност в съответната община.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Чл.25./1/Председателите на народните читалища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 xml:space="preserve">територията на съответната община ежегодно до 10 </w:t>
      </w:r>
      <w:proofErr w:type="spellStart"/>
      <w:r w:rsidRPr="00DB6730">
        <w:rPr>
          <w:b/>
          <w:sz w:val="28"/>
          <w:szCs w:val="28"/>
        </w:rPr>
        <w:t>ноемврипредставят</w:t>
      </w:r>
      <w:proofErr w:type="spellEnd"/>
      <w:r w:rsidRPr="00DB6730">
        <w:rPr>
          <w:b/>
          <w:sz w:val="28"/>
          <w:szCs w:val="28"/>
        </w:rPr>
        <w:t xml:space="preserve"> на кмета предложения за своята дейност през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следващата година.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Г Л А В А П Е Т 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 Р Е К Р А Т Я В А Н 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Чл.26/1/читалището може да бъде прекратено по решение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Общото събрание.вписано в регистъра на Окръжен съд.То може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да бъде прекратено с ликвидация или по решение на Окръжен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съд ако: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lastRenderedPageBreak/>
        <w:t>1.дейността му противоречи на закона, устава,и добрите нрави.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2.имуществото му не се използва според целите и предмета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дейността на читалището.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3.е налице трайна невъзможност читалището да действа.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/2/Прекратяване на читалището по решение на Окръжен съд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може да бъде постановено искане на Министъра на културата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или прокурора.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/3/Прекратяването на читалището по искане на Министъра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културата и на прокурора се вписва служебно.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Чл.27/1/Активите на прекратеното читалище останали след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ликвидацията се разпределя между други читалища по ред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,установен с наредба на Министъра на културата и Министъра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на финансите съгласувано с Националния съвет по читалищно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дело като се има предвид регионалния принцип.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/2/Читалищният съюз в който е членувало прекратеното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читалище не може да претендира за разпределението на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имуществото на това читалище.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Допълнителни и заключителни разпоредби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1.Читалището има кръгъл печат ,надпис Народно Читалище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„Христо Ботев“1929г.с.Дондуково.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2.Празник на селото е 24,05.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Този устав е изработен въз основа на Закона на народните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читалища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.Доп.ДВ Бр.42 от 2009г и отменя стария приет 1997г.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lastRenderedPageBreak/>
        <w:t>Този устав е приет на събрание на читалището състояло се на</w:t>
      </w:r>
    </w:p>
    <w:p w:rsid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23.07.2010</w:t>
      </w:r>
      <w:r>
        <w:rPr>
          <w:b/>
          <w:sz w:val="28"/>
          <w:szCs w:val="28"/>
        </w:rPr>
        <w:t>г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Читалищно настоятелство: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1.Кирил Кирилов Георгиев- Председател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2.Надя Гаврилова Игнатова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3.Иван Божинов Йорданов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Проверителна комисия: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 xml:space="preserve">1.Снежана </w:t>
      </w:r>
      <w:proofErr w:type="spellStart"/>
      <w:r w:rsidRPr="00DB6730">
        <w:rPr>
          <w:b/>
          <w:sz w:val="28"/>
          <w:szCs w:val="28"/>
        </w:rPr>
        <w:t>Владиславова</w:t>
      </w:r>
      <w:proofErr w:type="spellEnd"/>
      <w:r w:rsidRPr="00DB6730">
        <w:rPr>
          <w:b/>
          <w:sz w:val="28"/>
          <w:szCs w:val="28"/>
        </w:rPr>
        <w:t xml:space="preserve"> </w:t>
      </w:r>
      <w:proofErr w:type="spellStart"/>
      <w:r w:rsidRPr="00DB6730">
        <w:rPr>
          <w:b/>
          <w:sz w:val="28"/>
          <w:szCs w:val="28"/>
        </w:rPr>
        <w:t>Манойлова</w:t>
      </w:r>
      <w:proofErr w:type="spellEnd"/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2.Роза Виденова Цанкова</w:t>
      </w:r>
    </w:p>
    <w:p w:rsidR="00DB6730" w:rsidRPr="00DB6730" w:rsidRDefault="00DB6730" w:rsidP="00DB6730">
      <w:pPr>
        <w:rPr>
          <w:b/>
          <w:sz w:val="28"/>
          <w:szCs w:val="28"/>
        </w:rPr>
      </w:pPr>
      <w:r w:rsidRPr="00DB6730">
        <w:rPr>
          <w:b/>
          <w:sz w:val="28"/>
          <w:szCs w:val="28"/>
        </w:rPr>
        <w:t>3.Цанка Маринова Ценкова</w:t>
      </w:r>
    </w:p>
    <w:sectPr w:rsidR="00DB6730" w:rsidRPr="00DB6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1F" w:rsidRDefault="00B7381F" w:rsidP="00DB6730">
      <w:pPr>
        <w:spacing w:after="0" w:line="240" w:lineRule="auto"/>
      </w:pPr>
      <w:r>
        <w:separator/>
      </w:r>
    </w:p>
  </w:endnote>
  <w:endnote w:type="continuationSeparator" w:id="0">
    <w:p w:rsidR="00B7381F" w:rsidRDefault="00B7381F" w:rsidP="00DB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30" w:rsidRDefault="00DB67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30" w:rsidRDefault="00DB67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30" w:rsidRDefault="00DB67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1F" w:rsidRDefault="00B7381F" w:rsidP="00DB6730">
      <w:pPr>
        <w:spacing w:after="0" w:line="240" w:lineRule="auto"/>
      </w:pPr>
      <w:r>
        <w:separator/>
      </w:r>
    </w:p>
  </w:footnote>
  <w:footnote w:type="continuationSeparator" w:id="0">
    <w:p w:rsidR="00B7381F" w:rsidRDefault="00B7381F" w:rsidP="00DB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30" w:rsidRDefault="00DB67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30" w:rsidRDefault="00DB67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30" w:rsidRDefault="00DB6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30"/>
    <w:rsid w:val="000E1EC1"/>
    <w:rsid w:val="00A24F8F"/>
    <w:rsid w:val="00B07264"/>
    <w:rsid w:val="00B7381F"/>
    <w:rsid w:val="00D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B6730"/>
  </w:style>
  <w:style w:type="paragraph" w:styleId="a5">
    <w:name w:val="footer"/>
    <w:basedOn w:val="a"/>
    <w:link w:val="a6"/>
    <w:uiPriority w:val="99"/>
    <w:unhideWhenUsed/>
    <w:rsid w:val="00DB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B6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B6730"/>
  </w:style>
  <w:style w:type="paragraph" w:styleId="a5">
    <w:name w:val="footer"/>
    <w:basedOn w:val="a"/>
    <w:link w:val="a6"/>
    <w:uiPriority w:val="99"/>
    <w:unhideWhenUsed/>
    <w:rsid w:val="00DB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B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dcterms:created xsi:type="dcterms:W3CDTF">2022-01-12T14:22:00Z</dcterms:created>
  <dcterms:modified xsi:type="dcterms:W3CDTF">2022-02-03T11:16:00Z</dcterms:modified>
</cp:coreProperties>
</file>